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46EDE" w14:textId="77777777" w:rsidR="00386645" w:rsidRDefault="00386645"/>
    <w:p w14:paraId="44E94BBD" w14:textId="5FBD6B89" w:rsidR="00F83D17" w:rsidRPr="00F83D17" w:rsidRDefault="00F83D17" w:rsidP="00F83D17">
      <w:pPr>
        <w:rPr>
          <w:rFonts w:cstheme="minorHAnsi"/>
          <w:b/>
          <w:bCs/>
        </w:rPr>
      </w:pPr>
      <w:r w:rsidRPr="00F83D17">
        <w:rPr>
          <w:rFonts w:cstheme="minorHAnsi"/>
          <w:b/>
          <w:bCs/>
        </w:rPr>
        <w:t xml:space="preserve">Career Opportunity - </w:t>
      </w:r>
      <w:r w:rsidRPr="00F83D17">
        <w:rPr>
          <w:rFonts w:cstheme="minorHAnsi"/>
          <w:b/>
          <w:bCs/>
        </w:rPr>
        <w:t>Child Wellbeing Practitioner</w:t>
      </w:r>
    </w:p>
    <w:p w14:paraId="450B770A" w14:textId="20DCA9C6" w:rsidR="00F83D17" w:rsidRPr="00F83D17" w:rsidRDefault="00F83D17" w:rsidP="00F83D17">
      <w:pPr>
        <w:rPr>
          <w:rFonts w:cstheme="minorHAnsi"/>
        </w:rPr>
      </w:pPr>
      <w:r w:rsidRPr="00F83D17">
        <w:rPr>
          <w:rFonts w:cstheme="minorHAnsi"/>
          <w:b/>
          <w:bCs/>
        </w:rPr>
        <w:t>Location:</w:t>
      </w:r>
      <w:r w:rsidRPr="00F83D17">
        <w:rPr>
          <w:rFonts w:cstheme="minorHAnsi"/>
        </w:rPr>
        <w:t xml:space="preserve"> Bridge the Gap Child Mental Health CIC, Derby (St Mary’s Gate Hub &amp; Family Hubs across the community)</w:t>
      </w:r>
      <w:r w:rsidRPr="00F83D17">
        <w:rPr>
          <w:rFonts w:cstheme="minorHAnsi"/>
        </w:rPr>
        <w:br/>
      </w:r>
      <w:r w:rsidRPr="00F83D17">
        <w:rPr>
          <w:rFonts w:cstheme="minorHAnsi"/>
          <w:b/>
          <w:bCs/>
        </w:rPr>
        <w:t>Closing Date:</w:t>
      </w:r>
      <w:r w:rsidRPr="00F83D17">
        <w:rPr>
          <w:rFonts w:cstheme="minorHAnsi"/>
        </w:rPr>
        <w:t xml:space="preserve"> </w:t>
      </w:r>
      <w:r w:rsidRPr="00F83D17">
        <w:rPr>
          <w:rFonts w:cstheme="minorHAnsi"/>
        </w:rPr>
        <w:t>8</w:t>
      </w:r>
      <w:r w:rsidRPr="00F83D17">
        <w:rPr>
          <w:rFonts w:cstheme="minorHAnsi"/>
          <w:vertAlign w:val="superscript"/>
        </w:rPr>
        <w:t>th</w:t>
      </w:r>
      <w:r w:rsidRPr="00F83D17">
        <w:rPr>
          <w:rFonts w:cstheme="minorHAnsi"/>
        </w:rPr>
        <w:t xml:space="preserve"> September</w:t>
      </w:r>
      <w:r w:rsidRPr="00F83D17">
        <w:rPr>
          <w:rFonts w:cstheme="minorHAnsi"/>
        </w:rPr>
        <w:t xml:space="preserve"> Applications may close early if sufficient candidates apply</w:t>
      </w:r>
    </w:p>
    <w:p w14:paraId="63E28B41" w14:textId="77777777" w:rsidR="00F83D17" w:rsidRPr="00F83D17" w:rsidRDefault="00F83D17" w:rsidP="00F83D17">
      <w:pPr>
        <w:rPr>
          <w:rFonts w:cstheme="minorHAnsi"/>
        </w:rPr>
      </w:pPr>
      <w:r w:rsidRPr="00F83D17">
        <w:rPr>
          <w:rFonts w:cstheme="minorHAnsi"/>
        </w:rPr>
        <w:t>Are you passionate about improving children’s mental health and wellbeing?</w:t>
      </w:r>
      <w:r w:rsidRPr="00F83D17">
        <w:rPr>
          <w:rFonts w:cstheme="minorHAnsi"/>
        </w:rPr>
        <w:br/>
        <w:t>Join our team at Bridge the Gap Child Mental Health CIC, where we work proactively to deliver early interventions that make a meaningful difference in children’s lives.</w:t>
      </w:r>
    </w:p>
    <w:p w14:paraId="0505278A" w14:textId="77777777" w:rsidR="00F83D17" w:rsidRPr="00F83D17" w:rsidRDefault="00F83D17" w:rsidP="00F83D17">
      <w:pPr>
        <w:rPr>
          <w:rFonts w:cstheme="minorHAnsi"/>
        </w:rPr>
      </w:pPr>
      <w:r w:rsidRPr="00F83D17">
        <w:rPr>
          <w:rFonts w:cstheme="minorHAnsi"/>
        </w:rPr>
        <w:pict w14:anchorId="22BF81A2">
          <v:rect id="_x0000_i1025" style="width:0;height:1.5pt" o:hralign="center" o:hrstd="t" o:hr="t" fillcolor="#a0a0a0" stroked="f"/>
        </w:pict>
      </w:r>
    </w:p>
    <w:p w14:paraId="31CA9454" w14:textId="77777777" w:rsidR="00F83D17" w:rsidRPr="00F83D17" w:rsidRDefault="00F83D17" w:rsidP="00F83D17">
      <w:pPr>
        <w:rPr>
          <w:rFonts w:cstheme="minorHAnsi"/>
          <w:b/>
          <w:bCs/>
        </w:rPr>
      </w:pPr>
      <w:r w:rsidRPr="00F83D17">
        <w:rPr>
          <w:rFonts w:cstheme="minorHAnsi"/>
          <w:b/>
          <w:bCs/>
        </w:rPr>
        <w:t>About Bridge the Gap</w:t>
      </w:r>
    </w:p>
    <w:p w14:paraId="43A92106" w14:textId="77777777" w:rsidR="00F83D17" w:rsidRPr="00F83D17" w:rsidRDefault="00F83D17" w:rsidP="00F83D17">
      <w:pPr>
        <w:rPr>
          <w:rFonts w:cstheme="minorHAnsi"/>
        </w:rPr>
      </w:pPr>
      <w:r w:rsidRPr="00F83D17">
        <w:rPr>
          <w:rFonts w:cstheme="minorHAnsi"/>
        </w:rPr>
        <w:t>Bridge the Gap is a community-led organisation committed to improving mental health, emotional literacy, and wellbeing for children, young people, and families.</w:t>
      </w:r>
    </w:p>
    <w:p w14:paraId="4A64BA19" w14:textId="77777777" w:rsidR="00F83D17" w:rsidRPr="00F83D17" w:rsidRDefault="00F83D17" w:rsidP="00F83D17">
      <w:pPr>
        <w:rPr>
          <w:rFonts w:cstheme="minorHAnsi"/>
        </w:rPr>
      </w:pPr>
      <w:r w:rsidRPr="00F83D17">
        <w:rPr>
          <w:rFonts w:cstheme="minorHAnsi"/>
        </w:rPr>
        <w:t xml:space="preserve">Our work is guided by our values: we </w:t>
      </w:r>
      <w:r w:rsidRPr="00F83D17">
        <w:rPr>
          <w:rFonts w:cstheme="minorHAnsi"/>
          <w:b/>
          <w:bCs/>
        </w:rPr>
        <w:t>advocate for change</w:t>
      </w:r>
      <w:r w:rsidRPr="00F83D17">
        <w:rPr>
          <w:rFonts w:cstheme="minorHAnsi"/>
        </w:rPr>
        <w:t xml:space="preserve">, act with </w:t>
      </w:r>
      <w:r w:rsidRPr="00F83D17">
        <w:rPr>
          <w:rFonts w:cstheme="minorHAnsi"/>
          <w:b/>
          <w:bCs/>
        </w:rPr>
        <w:t>love and kindness</w:t>
      </w:r>
      <w:r w:rsidRPr="00F83D17">
        <w:rPr>
          <w:rFonts w:cstheme="minorHAnsi"/>
        </w:rPr>
        <w:t xml:space="preserve">, and create spaces where children feel they </w:t>
      </w:r>
      <w:r w:rsidRPr="00F83D17">
        <w:rPr>
          <w:rFonts w:cstheme="minorHAnsi"/>
          <w:b/>
          <w:bCs/>
        </w:rPr>
        <w:t>belong</w:t>
      </w:r>
      <w:r w:rsidRPr="00F83D17">
        <w:rPr>
          <w:rFonts w:cstheme="minorHAnsi"/>
        </w:rPr>
        <w:t xml:space="preserve">. We are </w:t>
      </w:r>
      <w:r w:rsidRPr="00F83D17">
        <w:rPr>
          <w:rFonts w:cstheme="minorHAnsi"/>
          <w:b/>
          <w:bCs/>
        </w:rPr>
        <w:t>brave</w:t>
      </w:r>
      <w:r w:rsidRPr="00F83D17">
        <w:rPr>
          <w:rFonts w:cstheme="minorHAnsi"/>
        </w:rPr>
        <w:t xml:space="preserve"> in challenging stigma, </w:t>
      </w:r>
      <w:r w:rsidRPr="00F83D17">
        <w:rPr>
          <w:rFonts w:cstheme="minorHAnsi"/>
          <w:b/>
          <w:bCs/>
        </w:rPr>
        <w:t>honest</w:t>
      </w:r>
      <w:r w:rsidRPr="00F83D17">
        <w:rPr>
          <w:rFonts w:cstheme="minorHAnsi"/>
        </w:rPr>
        <w:t xml:space="preserve"> in how we work, and always strive to nurture, empower, and connect.</w:t>
      </w:r>
    </w:p>
    <w:p w14:paraId="15441F89" w14:textId="77777777" w:rsidR="00F83D17" w:rsidRPr="00F83D17" w:rsidRDefault="00F83D17" w:rsidP="00F83D17">
      <w:pPr>
        <w:rPr>
          <w:rFonts w:cstheme="minorHAnsi"/>
        </w:rPr>
      </w:pPr>
      <w:r w:rsidRPr="00F83D17">
        <w:rPr>
          <w:rFonts w:cstheme="minorHAnsi"/>
        </w:rPr>
        <w:t xml:space="preserve">We are a </w:t>
      </w:r>
      <w:r w:rsidRPr="00F83D17">
        <w:rPr>
          <w:rFonts w:cstheme="minorHAnsi"/>
          <w:b/>
          <w:bCs/>
        </w:rPr>
        <w:t>small but fast-paced team</w:t>
      </w:r>
      <w:r w:rsidRPr="00F83D17">
        <w:rPr>
          <w:rFonts w:cstheme="minorHAnsi"/>
        </w:rPr>
        <w:t xml:space="preserve"> — everyone pulls together, supports one another, and shares responsibility to make sure children and families receive the best possible service.</w:t>
      </w:r>
    </w:p>
    <w:p w14:paraId="717A8510" w14:textId="77777777" w:rsidR="00F83D17" w:rsidRPr="00F83D17" w:rsidRDefault="00F83D17" w:rsidP="00F83D17">
      <w:pPr>
        <w:rPr>
          <w:rFonts w:cstheme="minorHAnsi"/>
        </w:rPr>
      </w:pPr>
      <w:r w:rsidRPr="00F83D17">
        <w:rPr>
          <w:rFonts w:cstheme="minorHAnsi"/>
        </w:rPr>
        <w:pict w14:anchorId="27DCE51E">
          <v:rect id="_x0000_i1026" style="width:0;height:1.5pt" o:hralign="center" o:hrstd="t" o:hr="t" fillcolor="#a0a0a0" stroked="f"/>
        </w:pict>
      </w:r>
    </w:p>
    <w:p w14:paraId="044F9CCB" w14:textId="77777777" w:rsidR="00F83D17" w:rsidRPr="00F83D17" w:rsidRDefault="00F83D17" w:rsidP="00F83D17">
      <w:pPr>
        <w:rPr>
          <w:rFonts w:cstheme="minorHAnsi"/>
          <w:b/>
          <w:bCs/>
        </w:rPr>
      </w:pPr>
      <w:r w:rsidRPr="00F83D17">
        <w:rPr>
          <w:rFonts w:cstheme="minorHAnsi"/>
          <w:b/>
          <w:bCs/>
        </w:rPr>
        <w:t>About the Role</w:t>
      </w:r>
    </w:p>
    <w:p w14:paraId="7D3ED376" w14:textId="77777777" w:rsidR="00F83D17" w:rsidRPr="00F83D17" w:rsidRDefault="00F83D17" w:rsidP="00F83D17">
      <w:pPr>
        <w:numPr>
          <w:ilvl w:val="0"/>
          <w:numId w:val="1"/>
        </w:numPr>
        <w:spacing w:after="0"/>
        <w:rPr>
          <w:rFonts w:cstheme="minorHAnsi"/>
        </w:rPr>
      </w:pPr>
      <w:r w:rsidRPr="00F83D17">
        <w:rPr>
          <w:rFonts w:cstheme="minorHAnsi"/>
          <w:b/>
          <w:bCs/>
        </w:rPr>
        <w:t>Salary:</w:t>
      </w:r>
      <w:r w:rsidRPr="00F83D17">
        <w:rPr>
          <w:rFonts w:cstheme="minorHAnsi"/>
        </w:rPr>
        <w:t xml:space="preserve"> £25,350 per annum</w:t>
      </w:r>
    </w:p>
    <w:p w14:paraId="6E434D27" w14:textId="26C74AF9" w:rsidR="00F83D17" w:rsidRPr="00F83D17" w:rsidRDefault="00F83D17" w:rsidP="00F83D17">
      <w:pPr>
        <w:numPr>
          <w:ilvl w:val="0"/>
          <w:numId w:val="1"/>
        </w:numPr>
        <w:spacing w:after="0"/>
        <w:rPr>
          <w:rFonts w:cstheme="minorHAnsi"/>
        </w:rPr>
      </w:pPr>
      <w:r w:rsidRPr="00F83D17">
        <w:rPr>
          <w:rFonts w:cstheme="minorHAnsi"/>
          <w:b/>
          <w:bCs/>
        </w:rPr>
        <w:t>Hours:</w:t>
      </w:r>
      <w:r w:rsidRPr="00F83D17">
        <w:rPr>
          <w:rFonts w:cstheme="minorHAnsi"/>
        </w:rPr>
        <w:t xml:space="preserve"> Full-time, 37.5 hours per week </w:t>
      </w:r>
    </w:p>
    <w:p w14:paraId="26F3B19A" w14:textId="77777777" w:rsidR="00F83D17" w:rsidRDefault="00F83D17" w:rsidP="00F83D17">
      <w:pPr>
        <w:numPr>
          <w:ilvl w:val="0"/>
          <w:numId w:val="1"/>
        </w:numPr>
        <w:spacing w:after="0"/>
        <w:rPr>
          <w:rFonts w:cstheme="minorHAnsi"/>
        </w:rPr>
      </w:pPr>
      <w:r w:rsidRPr="00F83D17">
        <w:rPr>
          <w:rFonts w:cstheme="minorHAnsi"/>
          <w:b/>
          <w:bCs/>
        </w:rPr>
        <w:t>Contract:</w:t>
      </w:r>
      <w:r w:rsidRPr="00F83D17">
        <w:rPr>
          <w:rFonts w:cstheme="minorHAnsi"/>
        </w:rPr>
        <w:t xml:space="preserve"> Fixed-Term, 12 months (with potential to extend)</w:t>
      </w:r>
    </w:p>
    <w:p w14:paraId="37470130" w14:textId="77777777" w:rsidR="00F83D17" w:rsidRPr="00F83D17" w:rsidRDefault="00F83D17" w:rsidP="00F83D17">
      <w:pPr>
        <w:spacing w:after="0"/>
        <w:ind w:left="720"/>
        <w:rPr>
          <w:rFonts w:cstheme="minorHAnsi"/>
        </w:rPr>
      </w:pPr>
    </w:p>
    <w:p w14:paraId="6DF13217" w14:textId="77777777" w:rsidR="00F83D17" w:rsidRPr="00F83D17" w:rsidRDefault="00F83D17" w:rsidP="00F83D17">
      <w:pPr>
        <w:rPr>
          <w:rFonts w:cstheme="minorHAnsi"/>
        </w:rPr>
      </w:pPr>
      <w:r w:rsidRPr="00F83D17">
        <w:rPr>
          <w:rFonts w:cstheme="minorHAnsi"/>
        </w:rPr>
        <w:t xml:space="preserve">As a </w:t>
      </w:r>
      <w:r w:rsidRPr="00F83D17">
        <w:rPr>
          <w:rFonts w:cstheme="minorHAnsi"/>
          <w:b/>
          <w:bCs/>
        </w:rPr>
        <w:t>Child Wellbeing Practitioner</w:t>
      </w:r>
      <w:r w:rsidRPr="00F83D17">
        <w:rPr>
          <w:rFonts w:cstheme="minorHAnsi"/>
        </w:rPr>
        <w:t>, you will:</w:t>
      </w:r>
    </w:p>
    <w:p w14:paraId="591B91B1" w14:textId="77777777" w:rsidR="00F83D17" w:rsidRPr="00F83D17" w:rsidRDefault="00F83D17" w:rsidP="00F83D17">
      <w:pPr>
        <w:numPr>
          <w:ilvl w:val="0"/>
          <w:numId w:val="2"/>
        </w:numPr>
        <w:spacing w:after="0"/>
        <w:rPr>
          <w:rFonts w:cstheme="minorHAnsi"/>
        </w:rPr>
      </w:pPr>
      <w:r w:rsidRPr="00F83D17">
        <w:rPr>
          <w:rFonts w:cstheme="minorHAnsi"/>
        </w:rPr>
        <w:t xml:space="preserve">Deliver </w:t>
      </w:r>
      <w:r w:rsidRPr="00F83D17">
        <w:rPr>
          <w:rFonts w:cstheme="minorHAnsi"/>
          <w:b/>
          <w:bCs/>
        </w:rPr>
        <w:t>1:1 emotional literacy support</w:t>
      </w:r>
      <w:r w:rsidRPr="00F83D17">
        <w:rPr>
          <w:rFonts w:cstheme="minorHAnsi"/>
        </w:rPr>
        <w:t xml:space="preserve"> to children referred into the service.</w:t>
      </w:r>
    </w:p>
    <w:p w14:paraId="11B11E87" w14:textId="77777777" w:rsidR="00F83D17" w:rsidRPr="00F83D17" w:rsidRDefault="00F83D17" w:rsidP="00F83D17">
      <w:pPr>
        <w:numPr>
          <w:ilvl w:val="0"/>
          <w:numId w:val="2"/>
        </w:numPr>
        <w:spacing w:after="0"/>
        <w:rPr>
          <w:rFonts w:cstheme="minorHAnsi"/>
        </w:rPr>
      </w:pPr>
      <w:r w:rsidRPr="00F83D17">
        <w:rPr>
          <w:rFonts w:cstheme="minorHAnsi"/>
        </w:rPr>
        <w:t xml:space="preserve">Plan and facilitate </w:t>
      </w:r>
      <w:r w:rsidRPr="00F83D17">
        <w:rPr>
          <w:rFonts w:cstheme="minorHAnsi"/>
          <w:b/>
          <w:bCs/>
        </w:rPr>
        <w:t>small group sessions for older primary-aged girls</w:t>
      </w:r>
      <w:r w:rsidRPr="00F83D17">
        <w:rPr>
          <w:rFonts w:cstheme="minorHAnsi"/>
        </w:rPr>
        <w:t>, building self-esteem, resilience, and belonging.</w:t>
      </w:r>
    </w:p>
    <w:p w14:paraId="52ECD1BF" w14:textId="77777777" w:rsidR="00F83D17" w:rsidRPr="00F83D17" w:rsidRDefault="00F83D17" w:rsidP="00F83D17">
      <w:pPr>
        <w:numPr>
          <w:ilvl w:val="0"/>
          <w:numId w:val="2"/>
        </w:numPr>
        <w:spacing w:after="0"/>
        <w:rPr>
          <w:rFonts w:cstheme="minorHAnsi"/>
        </w:rPr>
      </w:pPr>
      <w:r w:rsidRPr="00F83D17">
        <w:rPr>
          <w:rFonts w:cstheme="minorHAnsi"/>
        </w:rPr>
        <w:lastRenderedPageBreak/>
        <w:t>Support children to explore and understand their emotions, develop coping strategies, and grow in confidence.</w:t>
      </w:r>
    </w:p>
    <w:p w14:paraId="623768C6" w14:textId="77777777" w:rsidR="00F83D17" w:rsidRPr="00F83D17" w:rsidRDefault="00F83D17" w:rsidP="00F83D17">
      <w:pPr>
        <w:numPr>
          <w:ilvl w:val="0"/>
          <w:numId w:val="2"/>
        </w:numPr>
        <w:spacing w:after="0"/>
        <w:rPr>
          <w:rFonts w:cstheme="minorHAnsi"/>
        </w:rPr>
      </w:pPr>
      <w:r w:rsidRPr="00F83D17">
        <w:rPr>
          <w:rFonts w:cstheme="minorHAnsi"/>
        </w:rPr>
        <w:t>Carry out assessment calls with parents/carers to ensure families are welcomed sensitively into the service.</w:t>
      </w:r>
    </w:p>
    <w:p w14:paraId="02BB4C59" w14:textId="77777777" w:rsidR="00F83D17" w:rsidRPr="00F83D17" w:rsidRDefault="00F83D17" w:rsidP="00F83D17">
      <w:pPr>
        <w:numPr>
          <w:ilvl w:val="0"/>
          <w:numId w:val="2"/>
        </w:numPr>
        <w:spacing w:after="0"/>
        <w:rPr>
          <w:rFonts w:cstheme="minorHAnsi"/>
        </w:rPr>
      </w:pPr>
      <w:r w:rsidRPr="00F83D17">
        <w:rPr>
          <w:rFonts w:cstheme="minorHAnsi"/>
        </w:rPr>
        <w:t>Keep accurate, trauma-informed records and manage administrative tasks in line with safeguarding and GDPR.</w:t>
      </w:r>
    </w:p>
    <w:p w14:paraId="666CB2B2" w14:textId="77777777" w:rsidR="00F83D17" w:rsidRPr="00F83D17" w:rsidRDefault="00F83D17" w:rsidP="00F83D17">
      <w:pPr>
        <w:numPr>
          <w:ilvl w:val="0"/>
          <w:numId w:val="2"/>
        </w:numPr>
        <w:spacing w:after="0"/>
        <w:rPr>
          <w:rFonts w:cstheme="minorHAnsi"/>
        </w:rPr>
      </w:pPr>
      <w:r w:rsidRPr="00F83D17">
        <w:rPr>
          <w:rFonts w:cstheme="minorHAnsi"/>
        </w:rPr>
        <w:t>Work to agreed deadlines and manage a busy caseload effectively.</w:t>
      </w:r>
    </w:p>
    <w:p w14:paraId="731031A0" w14:textId="77777777" w:rsidR="00F83D17" w:rsidRPr="00F83D17" w:rsidRDefault="00F83D17" w:rsidP="00F83D17">
      <w:pPr>
        <w:numPr>
          <w:ilvl w:val="0"/>
          <w:numId w:val="2"/>
        </w:numPr>
        <w:spacing w:after="0"/>
        <w:rPr>
          <w:rFonts w:cstheme="minorHAnsi"/>
        </w:rPr>
      </w:pPr>
      <w:r w:rsidRPr="00F83D17">
        <w:rPr>
          <w:rFonts w:cstheme="minorHAnsi"/>
        </w:rPr>
        <w:t>Collaborate with families, schools, Family Hub staff, and other professionals to ensure joined-up support.</w:t>
      </w:r>
    </w:p>
    <w:p w14:paraId="4F4CCB99" w14:textId="77777777" w:rsidR="00F83D17" w:rsidRPr="00F83D17" w:rsidRDefault="00F83D17" w:rsidP="00F83D17">
      <w:pPr>
        <w:numPr>
          <w:ilvl w:val="0"/>
          <w:numId w:val="2"/>
        </w:numPr>
        <w:spacing w:after="0"/>
        <w:rPr>
          <w:rFonts w:cstheme="minorHAnsi"/>
        </w:rPr>
      </w:pPr>
      <w:r w:rsidRPr="00F83D17">
        <w:rPr>
          <w:rFonts w:cstheme="minorHAnsi"/>
        </w:rPr>
        <w:t>Be part of a small, supportive team where flexibility and shared effort are essential.</w:t>
      </w:r>
    </w:p>
    <w:p w14:paraId="502B8BD1" w14:textId="77777777" w:rsidR="00F83D17" w:rsidRPr="00F83D17" w:rsidRDefault="00F83D17" w:rsidP="00F83D17">
      <w:pPr>
        <w:rPr>
          <w:rFonts w:cstheme="minorHAnsi"/>
        </w:rPr>
      </w:pPr>
      <w:r w:rsidRPr="00F83D17">
        <w:rPr>
          <w:rFonts w:cstheme="minorHAnsi"/>
        </w:rPr>
        <w:pict w14:anchorId="604E6B64">
          <v:rect id="_x0000_i1027" style="width:0;height:1.5pt" o:hralign="center" o:hrstd="t" o:hr="t" fillcolor="#a0a0a0" stroked="f"/>
        </w:pict>
      </w:r>
    </w:p>
    <w:p w14:paraId="319FA599" w14:textId="77777777" w:rsidR="00F83D17" w:rsidRPr="00F83D17" w:rsidRDefault="00F83D17" w:rsidP="00F83D17">
      <w:pPr>
        <w:rPr>
          <w:rFonts w:cstheme="minorHAnsi"/>
          <w:b/>
          <w:bCs/>
        </w:rPr>
      </w:pPr>
      <w:r w:rsidRPr="00F83D17">
        <w:rPr>
          <w:rFonts w:cstheme="minorHAnsi"/>
          <w:b/>
          <w:bCs/>
        </w:rPr>
        <w:t>What We’re Looking For</w:t>
      </w:r>
    </w:p>
    <w:p w14:paraId="54A09BCC" w14:textId="77777777" w:rsidR="00F83D17" w:rsidRPr="00F83D17" w:rsidRDefault="00F83D17" w:rsidP="00F83D17">
      <w:pPr>
        <w:rPr>
          <w:rFonts w:cstheme="minorHAnsi"/>
          <w:b/>
          <w:bCs/>
        </w:rPr>
      </w:pPr>
      <w:r w:rsidRPr="00F83D17">
        <w:rPr>
          <w:rFonts w:cstheme="minorHAnsi"/>
          <w:b/>
          <w:bCs/>
        </w:rPr>
        <w:t>Essential Requirements</w:t>
      </w:r>
    </w:p>
    <w:p w14:paraId="3085CA4F" w14:textId="77777777" w:rsidR="00F83D17" w:rsidRPr="00F83D17" w:rsidRDefault="00F83D17" w:rsidP="00F83D17">
      <w:pPr>
        <w:numPr>
          <w:ilvl w:val="0"/>
          <w:numId w:val="3"/>
        </w:numPr>
        <w:spacing w:after="0"/>
        <w:rPr>
          <w:rFonts w:cstheme="minorHAnsi"/>
        </w:rPr>
      </w:pPr>
      <w:r w:rsidRPr="00F83D17">
        <w:rPr>
          <w:rFonts w:cstheme="minorHAnsi"/>
        </w:rPr>
        <w:t>Experience delivering 1:1 or group-based interventions with children in a community, education, or wellbeing setting.</w:t>
      </w:r>
    </w:p>
    <w:p w14:paraId="17AF1371" w14:textId="77777777" w:rsidR="00F83D17" w:rsidRPr="00F83D17" w:rsidRDefault="00F83D17" w:rsidP="00F83D17">
      <w:pPr>
        <w:numPr>
          <w:ilvl w:val="0"/>
          <w:numId w:val="3"/>
        </w:numPr>
        <w:spacing w:after="0"/>
        <w:rPr>
          <w:rFonts w:cstheme="minorHAnsi"/>
        </w:rPr>
      </w:pPr>
      <w:r w:rsidRPr="00F83D17">
        <w:rPr>
          <w:rFonts w:cstheme="minorHAnsi"/>
        </w:rPr>
        <w:t>Knowledge of emotional literacy, child development, and positive behaviour approaches.</w:t>
      </w:r>
    </w:p>
    <w:p w14:paraId="32898841" w14:textId="77777777" w:rsidR="00F83D17" w:rsidRDefault="00F83D17" w:rsidP="00F83D17">
      <w:pPr>
        <w:numPr>
          <w:ilvl w:val="0"/>
          <w:numId w:val="3"/>
        </w:numPr>
        <w:spacing w:after="0"/>
        <w:rPr>
          <w:rFonts w:cstheme="minorHAnsi"/>
        </w:rPr>
      </w:pPr>
      <w:r w:rsidRPr="00F83D17">
        <w:rPr>
          <w:rFonts w:cstheme="minorHAnsi"/>
        </w:rPr>
        <w:t>Strong organisational skills — able to manage administrative tasks, session records, and deadlines reliably.</w:t>
      </w:r>
    </w:p>
    <w:p w14:paraId="3310F37E" w14:textId="7B743645" w:rsidR="00F83D17" w:rsidRDefault="00F83D17" w:rsidP="00F83D17">
      <w:pPr>
        <w:numPr>
          <w:ilvl w:val="0"/>
          <w:numId w:val="3"/>
        </w:numPr>
        <w:spacing w:after="0"/>
        <w:rPr>
          <w:rFonts w:cstheme="minorHAnsi"/>
        </w:rPr>
      </w:pPr>
      <w:r>
        <w:rPr>
          <w:rFonts w:cstheme="minorHAnsi"/>
        </w:rPr>
        <w:t>Excellent written and verbal communication skills.</w:t>
      </w:r>
    </w:p>
    <w:p w14:paraId="6C47D904" w14:textId="78BCA7CD" w:rsidR="00F83D17" w:rsidRPr="00F83D17" w:rsidRDefault="00F83D17" w:rsidP="00F83D17">
      <w:pPr>
        <w:numPr>
          <w:ilvl w:val="0"/>
          <w:numId w:val="3"/>
        </w:numPr>
        <w:spacing w:after="0"/>
        <w:rPr>
          <w:rFonts w:cstheme="minorHAnsi"/>
        </w:rPr>
      </w:pPr>
      <w:r>
        <w:rPr>
          <w:rFonts w:cstheme="minorHAnsi"/>
        </w:rPr>
        <w:t>Be a reflective practitioner.</w:t>
      </w:r>
    </w:p>
    <w:p w14:paraId="613CF3E9" w14:textId="77777777" w:rsidR="00F83D17" w:rsidRPr="00F83D17" w:rsidRDefault="00F83D17" w:rsidP="00F83D17">
      <w:pPr>
        <w:numPr>
          <w:ilvl w:val="0"/>
          <w:numId w:val="3"/>
        </w:numPr>
        <w:spacing w:after="0"/>
        <w:rPr>
          <w:rFonts w:cstheme="minorHAnsi"/>
        </w:rPr>
      </w:pPr>
      <w:r w:rsidRPr="00F83D17">
        <w:rPr>
          <w:rFonts w:cstheme="minorHAnsi"/>
        </w:rPr>
        <w:t xml:space="preserve">Ability to stay calm and make decisions under pressure in a </w:t>
      </w:r>
      <w:r w:rsidRPr="00F83D17">
        <w:rPr>
          <w:rFonts w:cstheme="minorHAnsi"/>
          <w:b/>
          <w:bCs/>
        </w:rPr>
        <w:t>fast-paced environment</w:t>
      </w:r>
      <w:r w:rsidRPr="00F83D17">
        <w:rPr>
          <w:rFonts w:cstheme="minorHAnsi"/>
        </w:rPr>
        <w:t>.</w:t>
      </w:r>
    </w:p>
    <w:p w14:paraId="7A662ABA" w14:textId="77777777" w:rsidR="00F83D17" w:rsidRPr="00F83D17" w:rsidRDefault="00F83D17" w:rsidP="00F83D17">
      <w:pPr>
        <w:numPr>
          <w:ilvl w:val="0"/>
          <w:numId w:val="3"/>
        </w:numPr>
        <w:spacing w:after="0"/>
        <w:rPr>
          <w:rFonts w:cstheme="minorHAnsi"/>
        </w:rPr>
      </w:pPr>
      <w:r w:rsidRPr="00F83D17">
        <w:rPr>
          <w:rFonts w:cstheme="minorHAnsi"/>
        </w:rPr>
        <w:t>Excellent written and verbal communication skills, with the ability to adapt to different audiences.</w:t>
      </w:r>
    </w:p>
    <w:p w14:paraId="3C820FCA" w14:textId="77777777" w:rsidR="00F83D17" w:rsidRPr="00F83D17" w:rsidRDefault="00F83D17" w:rsidP="00F83D17">
      <w:pPr>
        <w:numPr>
          <w:ilvl w:val="0"/>
          <w:numId w:val="3"/>
        </w:numPr>
        <w:spacing w:after="0"/>
        <w:rPr>
          <w:rFonts w:cstheme="minorHAnsi"/>
        </w:rPr>
      </w:pPr>
      <w:r w:rsidRPr="00F83D17">
        <w:rPr>
          <w:rFonts w:cstheme="minorHAnsi"/>
        </w:rPr>
        <w:t>Understanding of how trauma, anxiety, and low self-esteem affect children’s wellbeing.</w:t>
      </w:r>
    </w:p>
    <w:p w14:paraId="64A499B6" w14:textId="77777777" w:rsidR="00F83D17" w:rsidRPr="00F83D17" w:rsidRDefault="00F83D17" w:rsidP="00F83D17">
      <w:pPr>
        <w:numPr>
          <w:ilvl w:val="0"/>
          <w:numId w:val="3"/>
        </w:numPr>
        <w:spacing w:after="0"/>
        <w:rPr>
          <w:rFonts w:cstheme="minorHAnsi"/>
        </w:rPr>
      </w:pPr>
      <w:r w:rsidRPr="00F83D17">
        <w:rPr>
          <w:rFonts w:cstheme="minorHAnsi"/>
        </w:rPr>
        <w:t>A proactive, flexible approach with the ability to work independently and collaboratively in a small team.</w:t>
      </w:r>
    </w:p>
    <w:p w14:paraId="19A9D973" w14:textId="77777777" w:rsidR="00F83D17" w:rsidRDefault="00F83D17" w:rsidP="00F83D17">
      <w:pPr>
        <w:numPr>
          <w:ilvl w:val="0"/>
          <w:numId w:val="3"/>
        </w:numPr>
        <w:spacing w:after="0"/>
        <w:rPr>
          <w:rFonts w:cstheme="minorHAnsi"/>
        </w:rPr>
      </w:pPr>
      <w:r w:rsidRPr="00F83D17">
        <w:rPr>
          <w:rFonts w:cstheme="minorHAnsi"/>
        </w:rPr>
        <w:t>Commitment to safeguarding, equality, and inclusive practice.</w:t>
      </w:r>
    </w:p>
    <w:p w14:paraId="78CD597D" w14:textId="77777777" w:rsidR="00F83D17" w:rsidRDefault="00F83D17" w:rsidP="00F83D17">
      <w:pPr>
        <w:pStyle w:val="ListParagraph"/>
        <w:numPr>
          <w:ilvl w:val="0"/>
          <w:numId w:val="3"/>
        </w:numPr>
        <w:rPr>
          <w:rFonts w:cstheme="minorHAnsi"/>
        </w:rPr>
      </w:pPr>
      <w:r w:rsidRPr="00F83D17">
        <w:rPr>
          <w:rFonts w:cstheme="minorHAnsi"/>
        </w:rPr>
        <w:t>Relevant qualification - minimum Level 3, but preferably degree in relevant subject (health and social care, early childhood studies, psychology) in Children &amp; Young People’s Workforce, Youth Work, Early Childhood Studies, or similar.</w:t>
      </w:r>
    </w:p>
    <w:p w14:paraId="08B3C3AB" w14:textId="77777777" w:rsidR="00F83D17" w:rsidRDefault="00F83D17" w:rsidP="00F83D17">
      <w:pPr>
        <w:pStyle w:val="ListParagraph"/>
        <w:rPr>
          <w:rFonts w:cstheme="minorHAnsi"/>
        </w:rPr>
      </w:pPr>
    </w:p>
    <w:p w14:paraId="72F2A391" w14:textId="79F0F35D" w:rsidR="00F83D17" w:rsidRPr="00F83D17" w:rsidRDefault="00F83D17" w:rsidP="00F83D17">
      <w:pPr>
        <w:pStyle w:val="ListParagraph"/>
        <w:numPr>
          <w:ilvl w:val="0"/>
          <w:numId w:val="3"/>
        </w:numPr>
        <w:rPr>
          <w:rFonts w:cstheme="minorHAnsi"/>
          <w:b/>
          <w:bCs/>
        </w:rPr>
      </w:pPr>
      <w:r w:rsidRPr="00F83D17">
        <w:rPr>
          <w:rFonts w:cstheme="minorHAnsi"/>
        </w:rPr>
        <w:lastRenderedPageBreak/>
        <w:t>Experience supporting children in a 1:1 capacity.</w:t>
      </w:r>
    </w:p>
    <w:p w14:paraId="2407CDB2" w14:textId="750243DE" w:rsidR="00F83D17" w:rsidRPr="00F83D17" w:rsidRDefault="00F83D17" w:rsidP="00F83D17">
      <w:pPr>
        <w:rPr>
          <w:rFonts w:cstheme="minorHAnsi"/>
          <w:b/>
          <w:bCs/>
        </w:rPr>
      </w:pPr>
      <w:r w:rsidRPr="00F83D17">
        <w:rPr>
          <w:rFonts w:cstheme="minorHAnsi"/>
          <w:b/>
          <w:bCs/>
        </w:rPr>
        <w:t>Desirable Skills/Qualifications</w:t>
      </w:r>
    </w:p>
    <w:p w14:paraId="5A6AF2FD" w14:textId="77777777" w:rsidR="00F83D17" w:rsidRPr="00F83D17" w:rsidRDefault="00F83D17" w:rsidP="00F83D17">
      <w:pPr>
        <w:numPr>
          <w:ilvl w:val="0"/>
          <w:numId w:val="4"/>
        </w:numPr>
        <w:spacing w:after="0"/>
        <w:rPr>
          <w:rFonts w:cstheme="minorHAnsi"/>
        </w:rPr>
      </w:pPr>
      <w:r w:rsidRPr="00F83D17">
        <w:rPr>
          <w:rFonts w:cstheme="minorHAnsi"/>
        </w:rPr>
        <w:t>Experience working in or alongside Family Hubs, schools, or Early Help services.</w:t>
      </w:r>
    </w:p>
    <w:p w14:paraId="53F8BF22" w14:textId="77777777" w:rsidR="00F83D17" w:rsidRDefault="00F83D17" w:rsidP="00F83D17">
      <w:pPr>
        <w:numPr>
          <w:ilvl w:val="0"/>
          <w:numId w:val="4"/>
        </w:numPr>
        <w:spacing w:after="0"/>
        <w:rPr>
          <w:rFonts w:cstheme="minorHAnsi"/>
        </w:rPr>
      </w:pPr>
      <w:r w:rsidRPr="00F83D17">
        <w:rPr>
          <w:rFonts w:cstheme="minorHAnsi"/>
        </w:rPr>
        <w:t>Knowledge of group facilitation and creative/therapeutic approaches.</w:t>
      </w:r>
    </w:p>
    <w:p w14:paraId="2E6BAF42" w14:textId="77777777" w:rsidR="00F83D17" w:rsidRPr="00F83D17" w:rsidRDefault="00F83D17" w:rsidP="00F83D17">
      <w:pPr>
        <w:numPr>
          <w:ilvl w:val="0"/>
          <w:numId w:val="4"/>
        </w:numPr>
        <w:spacing w:after="0"/>
        <w:rPr>
          <w:rFonts w:cstheme="minorHAnsi"/>
        </w:rPr>
      </w:pPr>
      <w:r w:rsidRPr="00F83D17">
        <w:rPr>
          <w:rFonts w:cstheme="minorHAnsi"/>
        </w:rPr>
        <w:t>Additional training in areas such as ELSA, mindfulness, or trauma-informed practice.</w:t>
      </w:r>
    </w:p>
    <w:p w14:paraId="742F4F64" w14:textId="7A59F36A" w:rsidR="00F83D17" w:rsidRPr="00F83D17" w:rsidRDefault="00F83D17" w:rsidP="00F83D17">
      <w:pPr>
        <w:numPr>
          <w:ilvl w:val="0"/>
          <w:numId w:val="4"/>
        </w:numPr>
        <w:spacing w:after="0"/>
        <w:rPr>
          <w:rFonts w:cstheme="minorHAnsi"/>
        </w:rPr>
      </w:pPr>
      <w:r w:rsidRPr="00F83D17">
        <w:rPr>
          <w:rFonts w:cstheme="minorHAnsi"/>
        </w:rPr>
        <w:t xml:space="preserve">Safeguarding Level </w:t>
      </w:r>
      <w:r>
        <w:rPr>
          <w:rFonts w:cstheme="minorHAnsi"/>
        </w:rPr>
        <w:t>3.</w:t>
      </w:r>
    </w:p>
    <w:p w14:paraId="5605960E" w14:textId="77777777" w:rsidR="00F83D17" w:rsidRPr="00F83D17" w:rsidRDefault="00F83D17" w:rsidP="00F83D17">
      <w:pPr>
        <w:rPr>
          <w:rFonts w:cstheme="minorHAnsi"/>
        </w:rPr>
      </w:pPr>
      <w:r w:rsidRPr="00F83D17">
        <w:rPr>
          <w:rFonts w:cstheme="minorHAnsi"/>
        </w:rPr>
        <w:pict w14:anchorId="3B7ABDB6">
          <v:rect id="_x0000_i1028" style="width:0;height:1.5pt" o:hralign="center" o:hrstd="t" o:hr="t" fillcolor="#a0a0a0" stroked="f"/>
        </w:pict>
      </w:r>
    </w:p>
    <w:p w14:paraId="2F5A7220" w14:textId="77777777" w:rsidR="00F83D17" w:rsidRPr="00F83D17" w:rsidRDefault="00F83D17" w:rsidP="00F83D17">
      <w:pPr>
        <w:rPr>
          <w:rFonts w:cstheme="minorHAnsi"/>
          <w:b/>
          <w:bCs/>
        </w:rPr>
      </w:pPr>
      <w:r w:rsidRPr="00F83D17">
        <w:rPr>
          <w:rFonts w:cstheme="minorHAnsi"/>
          <w:b/>
          <w:bCs/>
        </w:rPr>
        <w:t>What We Offer</w:t>
      </w:r>
    </w:p>
    <w:p w14:paraId="3BD903B3" w14:textId="77777777" w:rsidR="00F83D17" w:rsidRPr="00F83D17" w:rsidRDefault="00F83D17" w:rsidP="00F83D17">
      <w:pPr>
        <w:numPr>
          <w:ilvl w:val="0"/>
          <w:numId w:val="5"/>
        </w:numPr>
        <w:spacing w:after="0"/>
        <w:rPr>
          <w:rFonts w:cstheme="minorHAnsi"/>
        </w:rPr>
      </w:pPr>
      <w:r w:rsidRPr="00F83D17">
        <w:rPr>
          <w:rFonts w:cstheme="minorHAnsi"/>
        </w:rPr>
        <w:t>A values-led environment where kindness, belonging, and empowerment are at the heart of what we do.</w:t>
      </w:r>
    </w:p>
    <w:p w14:paraId="0F6FCE36" w14:textId="77777777" w:rsidR="00F83D17" w:rsidRPr="00F83D17" w:rsidRDefault="00F83D17" w:rsidP="00F83D17">
      <w:pPr>
        <w:numPr>
          <w:ilvl w:val="0"/>
          <w:numId w:val="5"/>
        </w:numPr>
        <w:spacing w:after="0"/>
        <w:rPr>
          <w:rFonts w:cstheme="minorHAnsi"/>
        </w:rPr>
      </w:pPr>
      <w:r w:rsidRPr="00F83D17">
        <w:rPr>
          <w:rFonts w:cstheme="minorHAnsi"/>
        </w:rPr>
        <w:t>Clinical supervision, group supervision, and ongoing training opportunities.</w:t>
      </w:r>
    </w:p>
    <w:p w14:paraId="4F469B79" w14:textId="77777777" w:rsidR="00F83D17" w:rsidRPr="00F83D17" w:rsidRDefault="00F83D17" w:rsidP="00F83D17">
      <w:pPr>
        <w:numPr>
          <w:ilvl w:val="0"/>
          <w:numId w:val="5"/>
        </w:numPr>
        <w:spacing w:after="0"/>
        <w:rPr>
          <w:rFonts w:cstheme="minorHAnsi"/>
        </w:rPr>
      </w:pPr>
      <w:r w:rsidRPr="00F83D17">
        <w:rPr>
          <w:rFonts w:cstheme="minorHAnsi"/>
        </w:rPr>
        <w:t>Opportunities to explore creative ideas and shape the development of our services.</w:t>
      </w:r>
    </w:p>
    <w:p w14:paraId="62C75117" w14:textId="77777777" w:rsidR="00F83D17" w:rsidRPr="00F83D17" w:rsidRDefault="00F83D17" w:rsidP="00F83D17">
      <w:pPr>
        <w:numPr>
          <w:ilvl w:val="0"/>
          <w:numId w:val="5"/>
        </w:numPr>
        <w:spacing w:after="0"/>
        <w:rPr>
          <w:rFonts w:cstheme="minorHAnsi"/>
        </w:rPr>
      </w:pPr>
      <w:r w:rsidRPr="00F83D17">
        <w:rPr>
          <w:rFonts w:cstheme="minorHAnsi"/>
          <w:b/>
          <w:bCs/>
        </w:rPr>
        <w:t>25 days annual leave plus 8 bank holidays.</w:t>
      </w:r>
    </w:p>
    <w:p w14:paraId="137EBAEC" w14:textId="77777777" w:rsidR="00F83D17" w:rsidRPr="00F83D17" w:rsidRDefault="00F83D17" w:rsidP="00F83D17">
      <w:pPr>
        <w:numPr>
          <w:ilvl w:val="0"/>
          <w:numId w:val="5"/>
        </w:numPr>
        <w:spacing w:after="0"/>
        <w:rPr>
          <w:rFonts w:cstheme="minorHAnsi"/>
        </w:rPr>
      </w:pPr>
      <w:r w:rsidRPr="00F83D17">
        <w:rPr>
          <w:rFonts w:cstheme="minorHAnsi"/>
        </w:rPr>
        <w:t>Workplace pension scheme.</w:t>
      </w:r>
    </w:p>
    <w:p w14:paraId="7FD5A1DC" w14:textId="77777777" w:rsidR="00F83D17" w:rsidRPr="00F83D17" w:rsidRDefault="00F83D17" w:rsidP="00F83D17">
      <w:pPr>
        <w:numPr>
          <w:ilvl w:val="0"/>
          <w:numId w:val="5"/>
        </w:numPr>
        <w:spacing w:after="0"/>
        <w:rPr>
          <w:rFonts w:cstheme="minorHAnsi"/>
        </w:rPr>
      </w:pPr>
      <w:r w:rsidRPr="00F83D17">
        <w:rPr>
          <w:rFonts w:cstheme="minorHAnsi"/>
        </w:rPr>
        <w:t xml:space="preserve">The chance to make a </w:t>
      </w:r>
      <w:r w:rsidRPr="00F83D17">
        <w:rPr>
          <w:rFonts w:cstheme="minorHAnsi"/>
          <w:b/>
          <w:bCs/>
        </w:rPr>
        <w:t>real, lasting difference</w:t>
      </w:r>
      <w:r w:rsidRPr="00F83D17">
        <w:rPr>
          <w:rFonts w:cstheme="minorHAnsi"/>
        </w:rPr>
        <w:t xml:space="preserve"> to children and families in Derby.</w:t>
      </w:r>
    </w:p>
    <w:p w14:paraId="41AF629E" w14:textId="77777777" w:rsidR="00F83D17" w:rsidRPr="00F83D17" w:rsidRDefault="00F83D17" w:rsidP="00F83D17">
      <w:pPr>
        <w:rPr>
          <w:rFonts w:cstheme="minorHAnsi"/>
        </w:rPr>
      </w:pPr>
      <w:r w:rsidRPr="00F83D17">
        <w:rPr>
          <w:rFonts w:cstheme="minorHAnsi"/>
        </w:rPr>
        <w:pict w14:anchorId="6ECCB58C">
          <v:rect id="_x0000_i1029" style="width:0;height:1.5pt" o:hralign="center" o:hrstd="t" o:hr="t" fillcolor="#a0a0a0" stroked="f"/>
        </w:pict>
      </w:r>
    </w:p>
    <w:p w14:paraId="00671E3F" w14:textId="77777777" w:rsidR="00F83D17" w:rsidRPr="00F83D17" w:rsidRDefault="00F83D17" w:rsidP="00F83D17">
      <w:pPr>
        <w:rPr>
          <w:rFonts w:cstheme="minorHAnsi"/>
          <w:b/>
          <w:bCs/>
        </w:rPr>
      </w:pPr>
      <w:r w:rsidRPr="00F83D17">
        <w:rPr>
          <w:rFonts w:cstheme="minorHAnsi"/>
          <w:b/>
          <w:bCs/>
        </w:rPr>
        <w:t>Our Commitment to Safeguarding</w:t>
      </w:r>
    </w:p>
    <w:p w14:paraId="0EFFF802" w14:textId="77777777" w:rsidR="00F83D17" w:rsidRPr="00F83D17" w:rsidRDefault="00F83D17" w:rsidP="00F83D17">
      <w:pPr>
        <w:rPr>
          <w:rFonts w:cstheme="minorHAnsi"/>
        </w:rPr>
      </w:pPr>
      <w:r w:rsidRPr="00F83D17">
        <w:rPr>
          <w:rFonts w:cstheme="minorHAnsi"/>
        </w:rPr>
        <w:t xml:space="preserve">At Bridge the Gap, we are committed to ensuring the safety and wellbeing of all children and adults who participate in our services. We follow safer recruitment practices including background checks, thorough interviews, and safeguarding training for all staff and volunteers. This role requires an </w:t>
      </w:r>
      <w:r w:rsidRPr="00F83D17">
        <w:rPr>
          <w:rFonts w:cstheme="minorHAnsi"/>
          <w:b/>
          <w:bCs/>
        </w:rPr>
        <w:t>enhanced DBS check</w:t>
      </w:r>
      <w:r w:rsidRPr="00F83D17">
        <w:rPr>
          <w:rFonts w:cstheme="minorHAnsi"/>
        </w:rPr>
        <w:t>.</w:t>
      </w:r>
    </w:p>
    <w:p w14:paraId="0CDA2326" w14:textId="77777777" w:rsidR="00F83D17" w:rsidRPr="00F83D17" w:rsidRDefault="00F83D17" w:rsidP="00F83D17">
      <w:pPr>
        <w:rPr>
          <w:rFonts w:cstheme="minorHAnsi"/>
        </w:rPr>
      </w:pPr>
      <w:r w:rsidRPr="00F83D17">
        <w:rPr>
          <w:rFonts w:cstheme="minorHAnsi"/>
        </w:rPr>
        <w:pict w14:anchorId="3E5DB22C">
          <v:rect id="_x0000_i1030" style="width:0;height:1.5pt" o:hralign="center" o:hrstd="t" o:hr="t" fillcolor="#a0a0a0" stroked="f"/>
        </w:pict>
      </w:r>
    </w:p>
    <w:p w14:paraId="2783100D" w14:textId="77777777" w:rsidR="00F83D17" w:rsidRPr="00F83D17" w:rsidRDefault="00F83D17" w:rsidP="00F83D17">
      <w:pPr>
        <w:rPr>
          <w:rFonts w:cstheme="minorHAnsi"/>
          <w:b/>
          <w:bCs/>
        </w:rPr>
      </w:pPr>
      <w:r w:rsidRPr="00F83D17">
        <w:rPr>
          <w:rFonts w:cstheme="minorHAnsi"/>
          <w:b/>
          <w:bCs/>
        </w:rPr>
        <w:t>What Our Team Says</w:t>
      </w:r>
    </w:p>
    <w:p w14:paraId="6A0B84F0" w14:textId="77777777" w:rsidR="00F83D17" w:rsidRPr="00F83D17" w:rsidRDefault="00F83D17" w:rsidP="00F83D17">
      <w:pPr>
        <w:rPr>
          <w:rFonts w:cstheme="minorHAnsi"/>
        </w:rPr>
      </w:pPr>
      <w:r w:rsidRPr="00F83D17">
        <w:rPr>
          <w:rFonts w:cstheme="minorHAnsi"/>
          <w:i/>
          <w:iCs/>
        </w:rPr>
        <w:t>"Being a Child Wellbeing Practitioner is an incredibly rewarding role. You get to connect with children in creative ways, giving them a safe space to explore and normalise their emotions. The support from the team at Bridge the Gap is brilliant, and you feel valued in a role that truly makes a difference."</w:t>
      </w:r>
    </w:p>
    <w:p w14:paraId="56F7E2C6" w14:textId="77777777" w:rsidR="00F83D17" w:rsidRPr="00F83D17" w:rsidRDefault="00F83D17" w:rsidP="00F83D17">
      <w:pPr>
        <w:rPr>
          <w:rFonts w:cstheme="minorHAnsi"/>
        </w:rPr>
      </w:pPr>
      <w:r w:rsidRPr="00F83D17">
        <w:rPr>
          <w:rFonts w:cstheme="minorHAnsi"/>
        </w:rPr>
        <w:pict w14:anchorId="2B8914A2">
          <v:rect id="_x0000_i1031" style="width:0;height:1.5pt" o:hralign="center" o:hrstd="t" o:hr="t" fillcolor="#a0a0a0" stroked="f"/>
        </w:pict>
      </w:r>
    </w:p>
    <w:p w14:paraId="7DA65024" w14:textId="77777777" w:rsidR="00F83D17" w:rsidRDefault="00F83D17" w:rsidP="00F83D17">
      <w:pPr>
        <w:rPr>
          <w:rFonts w:cstheme="minorHAnsi"/>
          <w:b/>
          <w:bCs/>
        </w:rPr>
      </w:pPr>
    </w:p>
    <w:p w14:paraId="4BF901DF" w14:textId="77777777" w:rsidR="00F83D17" w:rsidRDefault="00F83D17" w:rsidP="00F83D17">
      <w:pPr>
        <w:rPr>
          <w:rFonts w:cstheme="minorHAnsi"/>
          <w:b/>
          <w:bCs/>
        </w:rPr>
      </w:pPr>
    </w:p>
    <w:p w14:paraId="7EC39BDE" w14:textId="705D725B" w:rsidR="00F83D17" w:rsidRPr="00F83D17" w:rsidRDefault="00F83D17" w:rsidP="00F83D17">
      <w:pPr>
        <w:rPr>
          <w:rFonts w:cstheme="minorHAnsi"/>
          <w:b/>
          <w:bCs/>
        </w:rPr>
      </w:pPr>
      <w:r w:rsidRPr="00F83D17">
        <w:rPr>
          <w:rFonts w:cstheme="minorHAnsi"/>
          <w:b/>
          <w:bCs/>
        </w:rPr>
        <w:t>How to Apply</w:t>
      </w:r>
    </w:p>
    <w:p w14:paraId="313FA0F7" w14:textId="6E0D4762" w:rsidR="00F83D17" w:rsidRPr="00F83D17" w:rsidRDefault="00F83D17" w:rsidP="00F83D17">
      <w:pPr>
        <w:rPr>
          <w:rFonts w:cstheme="minorHAnsi"/>
        </w:rPr>
      </w:pPr>
      <w:r w:rsidRPr="00F83D17">
        <w:rPr>
          <w:rFonts w:cstheme="minorHAnsi"/>
        </w:rPr>
        <w:t xml:space="preserve">Please </w:t>
      </w:r>
      <w:r>
        <w:rPr>
          <w:rFonts w:cstheme="minorHAnsi"/>
        </w:rPr>
        <w:t xml:space="preserve">complete the application form </w:t>
      </w:r>
      <w:hyperlink r:id="rId7" w:history="1">
        <w:r w:rsidRPr="00F83D17">
          <w:rPr>
            <w:rStyle w:val="Hyperlink"/>
            <w:rFonts w:cstheme="minorHAnsi"/>
          </w:rPr>
          <w:t>here</w:t>
        </w:r>
      </w:hyperlink>
      <w:r>
        <w:rPr>
          <w:rFonts w:cstheme="minorHAnsi"/>
        </w:rPr>
        <w:t xml:space="preserve"> -</w:t>
      </w:r>
      <w:r w:rsidRPr="00F83D17">
        <w:rPr>
          <w:rFonts w:cstheme="minorHAnsi"/>
        </w:rPr>
        <w:t xml:space="preserve"> via the Careers page on our website.</w:t>
      </w:r>
      <w:r w:rsidRPr="00F83D17">
        <w:rPr>
          <w:rFonts w:cstheme="minorHAnsi"/>
        </w:rPr>
        <w:br/>
        <w:t xml:space="preserve">For an informal conversation or to arrange a pre-application visit to our space, contact </w:t>
      </w:r>
      <w:r w:rsidRPr="00F83D17">
        <w:rPr>
          <w:rFonts w:cstheme="minorHAnsi"/>
          <w:b/>
          <w:bCs/>
        </w:rPr>
        <w:t>Kerry Dale, Office Manager, at</w:t>
      </w:r>
      <w:r>
        <w:rPr>
          <w:rFonts w:cstheme="minorHAnsi"/>
          <w:b/>
          <w:bCs/>
        </w:rPr>
        <w:t xml:space="preserve"> info</w:t>
      </w:r>
      <w:r w:rsidRPr="00F83D17">
        <w:rPr>
          <w:rFonts w:cstheme="minorHAnsi"/>
          <w:b/>
          <w:bCs/>
        </w:rPr>
        <w:t>@jwbridgethegap.com</w:t>
      </w:r>
      <w:r w:rsidRPr="00F83D17">
        <w:rPr>
          <w:rFonts w:cstheme="minorHAnsi"/>
        </w:rPr>
        <w:t>.</w:t>
      </w:r>
    </w:p>
    <w:p w14:paraId="710EED62" w14:textId="77777777" w:rsidR="00F83D17" w:rsidRPr="00F83D17" w:rsidRDefault="00F83D17" w:rsidP="00F83D17">
      <w:pPr>
        <w:rPr>
          <w:rFonts w:cstheme="minorHAnsi"/>
        </w:rPr>
      </w:pPr>
      <w:r w:rsidRPr="00F83D17">
        <w:rPr>
          <w:rFonts w:ascii="Segoe UI Emoji" w:hAnsi="Segoe UI Emoji" w:cs="Segoe UI Emoji"/>
        </w:rPr>
        <w:t>📌</w:t>
      </w:r>
      <w:r w:rsidRPr="00F83D17">
        <w:rPr>
          <w:rFonts w:cstheme="minorHAnsi"/>
        </w:rPr>
        <w:t xml:space="preserve"> </w:t>
      </w:r>
      <w:r w:rsidRPr="00F83D17">
        <w:rPr>
          <w:rFonts w:cstheme="minorHAnsi"/>
          <w:i/>
          <w:iCs/>
        </w:rPr>
        <w:t>Applications may close early if sufficient candidates apply.</w:t>
      </w:r>
    </w:p>
    <w:p w14:paraId="68B45CBA" w14:textId="77777777" w:rsidR="00F83D17" w:rsidRPr="00F83D17" w:rsidRDefault="00F83D17">
      <w:pPr>
        <w:rPr>
          <w:rFonts w:cstheme="minorHAnsi"/>
        </w:rPr>
      </w:pPr>
    </w:p>
    <w:sectPr w:rsidR="00F83D17" w:rsidRPr="00F83D1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A9422" w14:textId="77777777" w:rsidR="00D32D09" w:rsidRDefault="00D32D09" w:rsidP="00F83D17">
      <w:pPr>
        <w:spacing w:after="0" w:line="240" w:lineRule="auto"/>
      </w:pPr>
      <w:r>
        <w:separator/>
      </w:r>
    </w:p>
  </w:endnote>
  <w:endnote w:type="continuationSeparator" w:id="0">
    <w:p w14:paraId="5BAB9C7B" w14:textId="77777777" w:rsidR="00D32D09" w:rsidRDefault="00D32D09" w:rsidP="00F83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73820" w14:textId="77777777" w:rsidR="00D32D09" w:rsidRDefault="00D32D09" w:rsidP="00F83D17">
      <w:pPr>
        <w:spacing w:after="0" w:line="240" w:lineRule="auto"/>
      </w:pPr>
      <w:r>
        <w:separator/>
      </w:r>
    </w:p>
  </w:footnote>
  <w:footnote w:type="continuationSeparator" w:id="0">
    <w:p w14:paraId="24E2E50B" w14:textId="77777777" w:rsidR="00D32D09" w:rsidRDefault="00D32D09" w:rsidP="00F83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D7735" w14:textId="32BFBB8B" w:rsidR="00F83D17" w:rsidRDefault="00F83D17">
    <w:pPr>
      <w:pStyle w:val="Header"/>
    </w:pPr>
    <w:r>
      <w:rPr>
        <w:noProof/>
      </w:rPr>
      <w:drawing>
        <wp:inline distT="0" distB="0" distL="0" distR="0" wp14:anchorId="008AA1FC" wp14:editId="59385100">
          <wp:extent cx="5731510" cy="1910715"/>
          <wp:effectExtent l="0" t="0" r="2540" b="0"/>
          <wp:docPr id="1524399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399098" name="Picture 1524399098"/>
                  <pic:cNvPicPr/>
                </pic:nvPicPr>
                <pic:blipFill>
                  <a:blip r:embed="rId1">
                    <a:extLst>
                      <a:ext uri="{28A0092B-C50C-407E-A947-70E740481C1C}">
                        <a14:useLocalDpi xmlns:a14="http://schemas.microsoft.com/office/drawing/2010/main" val="0"/>
                      </a:ext>
                    </a:extLst>
                  </a:blip>
                  <a:stretch>
                    <a:fillRect/>
                  </a:stretch>
                </pic:blipFill>
                <pic:spPr>
                  <a:xfrm>
                    <a:off x="0" y="0"/>
                    <a:ext cx="5731510" cy="19107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67A58"/>
    <w:multiLevelType w:val="multilevel"/>
    <w:tmpl w:val="B58C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373499"/>
    <w:multiLevelType w:val="multilevel"/>
    <w:tmpl w:val="F8E4F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C713CB"/>
    <w:multiLevelType w:val="multilevel"/>
    <w:tmpl w:val="2648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1C2210"/>
    <w:multiLevelType w:val="multilevel"/>
    <w:tmpl w:val="FFA2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4E6613"/>
    <w:multiLevelType w:val="multilevel"/>
    <w:tmpl w:val="60D4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9263589">
    <w:abstractNumId w:val="0"/>
  </w:num>
  <w:num w:numId="2" w16cid:durableId="10298852">
    <w:abstractNumId w:val="4"/>
  </w:num>
  <w:num w:numId="3" w16cid:durableId="440145788">
    <w:abstractNumId w:val="3"/>
  </w:num>
  <w:num w:numId="4" w16cid:durableId="1059860714">
    <w:abstractNumId w:val="2"/>
  </w:num>
  <w:num w:numId="5" w16cid:durableId="1220820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17"/>
    <w:rsid w:val="00386645"/>
    <w:rsid w:val="003F77C4"/>
    <w:rsid w:val="00414FB1"/>
    <w:rsid w:val="0090629E"/>
    <w:rsid w:val="00D32D09"/>
    <w:rsid w:val="00F83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8F19E"/>
  <w15:chartTrackingRefBased/>
  <w15:docId w15:val="{F9F2CE58-0D44-4B30-95B4-E3E06C00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3D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83D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83D1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83D1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83D1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83D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3D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3D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3D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D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83D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83D1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83D1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83D1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83D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3D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3D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3D17"/>
    <w:rPr>
      <w:rFonts w:eastAsiaTheme="majorEastAsia" w:cstheme="majorBidi"/>
      <w:color w:val="272727" w:themeColor="text1" w:themeTint="D8"/>
    </w:rPr>
  </w:style>
  <w:style w:type="paragraph" w:styleId="Title">
    <w:name w:val="Title"/>
    <w:basedOn w:val="Normal"/>
    <w:next w:val="Normal"/>
    <w:link w:val="TitleChar"/>
    <w:uiPriority w:val="10"/>
    <w:qFormat/>
    <w:rsid w:val="00F83D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D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3D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3D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3D17"/>
    <w:pPr>
      <w:spacing w:before="160"/>
      <w:jc w:val="center"/>
    </w:pPr>
    <w:rPr>
      <w:i/>
      <w:iCs/>
      <w:color w:val="404040" w:themeColor="text1" w:themeTint="BF"/>
    </w:rPr>
  </w:style>
  <w:style w:type="character" w:customStyle="1" w:styleId="QuoteChar">
    <w:name w:val="Quote Char"/>
    <w:basedOn w:val="DefaultParagraphFont"/>
    <w:link w:val="Quote"/>
    <w:uiPriority w:val="29"/>
    <w:rsid w:val="00F83D17"/>
    <w:rPr>
      <w:i/>
      <w:iCs/>
      <w:color w:val="404040" w:themeColor="text1" w:themeTint="BF"/>
    </w:rPr>
  </w:style>
  <w:style w:type="paragraph" w:styleId="ListParagraph">
    <w:name w:val="List Paragraph"/>
    <w:basedOn w:val="Normal"/>
    <w:uiPriority w:val="34"/>
    <w:qFormat/>
    <w:rsid w:val="00F83D17"/>
    <w:pPr>
      <w:ind w:left="720"/>
      <w:contextualSpacing/>
    </w:pPr>
  </w:style>
  <w:style w:type="character" w:styleId="IntenseEmphasis">
    <w:name w:val="Intense Emphasis"/>
    <w:basedOn w:val="DefaultParagraphFont"/>
    <w:uiPriority w:val="21"/>
    <w:qFormat/>
    <w:rsid w:val="00F83D17"/>
    <w:rPr>
      <w:i/>
      <w:iCs/>
      <w:color w:val="2F5496" w:themeColor="accent1" w:themeShade="BF"/>
    </w:rPr>
  </w:style>
  <w:style w:type="paragraph" w:styleId="IntenseQuote">
    <w:name w:val="Intense Quote"/>
    <w:basedOn w:val="Normal"/>
    <w:next w:val="Normal"/>
    <w:link w:val="IntenseQuoteChar"/>
    <w:uiPriority w:val="30"/>
    <w:qFormat/>
    <w:rsid w:val="00F83D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83D17"/>
    <w:rPr>
      <w:i/>
      <w:iCs/>
      <w:color w:val="2F5496" w:themeColor="accent1" w:themeShade="BF"/>
    </w:rPr>
  </w:style>
  <w:style w:type="character" w:styleId="IntenseReference">
    <w:name w:val="Intense Reference"/>
    <w:basedOn w:val="DefaultParagraphFont"/>
    <w:uiPriority w:val="32"/>
    <w:qFormat/>
    <w:rsid w:val="00F83D17"/>
    <w:rPr>
      <w:b/>
      <w:bCs/>
      <w:smallCaps/>
      <w:color w:val="2F5496" w:themeColor="accent1" w:themeShade="BF"/>
      <w:spacing w:val="5"/>
    </w:rPr>
  </w:style>
  <w:style w:type="paragraph" w:styleId="Header">
    <w:name w:val="header"/>
    <w:basedOn w:val="Normal"/>
    <w:link w:val="HeaderChar"/>
    <w:uiPriority w:val="99"/>
    <w:unhideWhenUsed/>
    <w:rsid w:val="00F83D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D17"/>
  </w:style>
  <w:style w:type="paragraph" w:styleId="Footer">
    <w:name w:val="footer"/>
    <w:basedOn w:val="Normal"/>
    <w:link w:val="FooterChar"/>
    <w:uiPriority w:val="99"/>
    <w:unhideWhenUsed/>
    <w:rsid w:val="00F83D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D17"/>
  </w:style>
  <w:style w:type="character" w:styleId="Hyperlink">
    <w:name w:val="Hyperlink"/>
    <w:basedOn w:val="DefaultParagraphFont"/>
    <w:uiPriority w:val="99"/>
    <w:unhideWhenUsed/>
    <w:rsid w:val="00F83D17"/>
    <w:rPr>
      <w:color w:val="0563C1" w:themeColor="hyperlink"/>
      <w:u w:val="single"/>
    </w:rPr>
  </w:style>
  <w:style w:type="character" w:styleId="UnresolvedMention">
    <w:name w:val="Unresolved Mention"/>
    <w:basedOn w:val="DefaultParagraphFont"/>
    <w:uiPriority w:val="99"/>
    <w:semiHidden/>
    <w:unhideWhenUsed/>
    <w:rsid w:val="00F83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rms.office.com/Pages/ResponsePage.aspx?id=lPi-33K5o0aa3p9SawgXnjS1mQV8EFZHrFqiFIiqo09UNVgxUTFaUUFFNVNVRTU1WEMyR0IxTlo3VC4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761</Words>
  <Characters>4338</Characters>
  <Application>Microsoft Office Word</Application>
  <DocSecurity>0</DocSecurity>
  <Lines>36</Lines>
  <Paragraphs>10</Paragraphs>
  <ScaleCrop>false</ScaleCrop>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Wyman</dc:creator>
  <cp:keywords/>
  <dc:description/>
  <cp:lastModifiedBy>Jennifer Wyman</cp:lastModifiedBy>
  <cp:revision>1</cp:revision>
  <dcterms:created xsi:type="dcterms:W3CDTF">2025-08-22T14:18:00Z</dcterms:created>
  <dcterms:modified xsi:type="dcterms:W3CDTF">2025-08-22T14:26:00Z</dcterms:modified>
</cp:coreProperties>
</file>